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49" w:rsidRDefault="00865C99" w:rsidP="009D0649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1069340" cy="900430"/>
            <wp:effectExtent l="0" t="0" r="0" b="0"/>
            <wp:wrapSquare wrapText="bothSides"/>
            <wp:docPr id="4" name="Picture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49" w:rsidRPr="005377BA">
        <w:rPr>
          <w:b/>
        </w:rPr>
        <w:t>РЕПУБЛИКА БЪЛГАРИЯ</w:t>
      </w:r>
    </w:p>
    <w:p w:rsidR="000C778F" w:rsidRPr="000C778F" w:rsidRDefault="000C778F" w:rsidP="009D0649">
      <w:pPr>
        <w:jc w:val="center"/>
        <w:rPr>
          <w:b/>
          <w:lang w:val="en-US"/>
        </w:rPr>
      </w:pPr>
    </w:p>
    <w:p w:rsidR="00C84ECB" w:rsidRDefault="009D0649" w:rsidP="003736FE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C84ECB">
        <w:rPr>
          <w:b/>
        </w:rPr>
        <w:t>инистерство на регионалното развитите и благоустройството</w:t>
      </w:r>
    </w:p>
    <w:p w:rsidR="00C84ECB" w:rsidRDefault="00C84ECB" w:rsidP="003736FE">
      <w:pPr>
        <w:spacing w:line="360" w:lineRule="auto"/>
        <w:jc w:val="center"/>
        <w:rPr>
          <w:b/>
        </w:rPr>
      </w:pPr>
    </w:p>
    <w:p w:rsidR="009D0649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84ECB" w:rsidRDefault="00C84ECB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A2CED" w:rsidRDefault="00CA2CED" w:rsidP="00CA2CED">
      <w:pPr>
        <w:spacing w:line="360" w:lineRule="auto"/>
        <w:ind w:left="3545" w:firstLine="709"/>
        <w:rPr>
          <w:b/>
        </w:rPr>
      </w:pPr>
    </w:p>
    <w:p w:rsidR="00CA2CED" w:rsidRPr="00E83B3C" w:rsidRDefault="00E83B3C" w:rsidP="00CA2CED">
      <w:pPr>
        <w:spacing w:line="360" w:lineRule="auto"/>
        <w:ind w:left="3545"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3B3C">
        <w:t>Проект</w:t>
      </w:r>
    </w:p>
    <w:p w:rsidR="008373A4" w:rsidRDefault="00016119" w:rsidP="00CA2CED">
      <w:pPr>
        <w:spacing w:line="360" w:lineRule="auto"/>
        <w:jc w:val="center"/>
        <w:rPr>
          <w:b/>
        </w:rPr>
      </w:pPr>
      <w:r>
        <w:rPr>
          <w:b/>
        </w:rPr>
        <w:t>НАРЕДБА</w:t>
      </w:r>
    </w:p>
    <w:p w:rsidR="00882BBD" w:rsidRDefault="00CA2CED" w:rsidP="00E8583B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за изменение </w:t>
      </w:r>
      <w:r w:rsidR="00DC4A6C">
        <w:rPr>
          <w:b/>
        </w:rPr>
        <w:t xml:space="preserve">и допълнение </w:t>
      </w:r>
      <w:r>
        <w:rPr>
          <w:b/>
        </w:rPr>
        <w:t xml:space="preserve">на </w:t>
      </w:r>
      <w:r w:rsidR="006C2B38" w:rsidRPr="00EB0A5D">
        <w:rPr>
          <w:b/>
          <w:bCs/>
          <w:lang w:val="en"/>
        </w:rPr>
        <w:t xml:space="preserve">Наредба № </w:t>
      </w:r>
      <w:r w:rsidR="00093AA4">
        <w:rPr>
          <w:b/>
          <w:bCs/>
        </w:rPr>
        <w:t>2 от</w:t>
      </w:r>
      <w:r w:rsidR="006C2B38" w:rsidRPr="00EB0A5D">
        <w:rPr>
          <w:b/>
          <w:bCs/>
          <w:lang w:val="en"/>
        </w:rPr>
        <w:t xml:space="preserve"> 3 </w:t>
      </w:r>
      <w:r w:rsidR="00093AA4">
        <w:rPr>
          <w:b/>
          <w:bCs/>
        </w:rPr>
        <w:t>Юли</w:t>
      </w:r>
      <w:r w:rsidR="006C2B38" w:rsidRPr="00EB0A5D">
        <w:rPr>
          <w:b/>
          <w:bCs/>
          <w:lang w:val="en"/>
        </w:rPr>
        <w:t xml:space="preserve"> 20</w:t>
      </w:r>
      <w:r w:rsidR="00093AA4">
        <w:rPr>
          <w:b/>
          <w:bCs/>
        </w:rPr>
        <w:t>03</w:t>
      </w:r>
      <w:r w:rsidR="006C2B38" w:rsidRPr="00EB0A5D">
        <w:rPr>
          <w:b/>
          <w:bCs/>
          <w:lang w:val="en"/>
        </w:rPr>
        <w:t xml:space="preserve">г. за </w:t>
      </w:r>
      <w:r w:rsidR="00093AA4">
        <w:rPr>
          <w:b/>
          <w:bCs/>
        </w:rPr>
        <w:t>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</w:p>
    <w:p w:rsidR="00093AA4" w:rsidRDefault="00093AA4" w:rsidP="00093AA4">
      <w:pPr>
        <w:spacing w:line="360" w:lineRule="auto"/>
        <w:rPr>
          <w:i/>
        </w:rPr>
      </w:pPr>
    </w:p>
    <w:p w:rsidR="006C2B38" w:rsidRDefault="001E5368" w:rsidP="001E5368">
      <w:pPr>
        <w:spacing w:before="100" w:beforeAutospacing="1" w:after="100" w:afterAutospacing="1" w:line="360" w:lineRule="auto"/>
        <w:jc w:val="center"/>
        <w:textAlignment w:val="center"/>
        <w:rPr>
          <w:bCs/>
          <w:iCs/>
          <w:lang w:val="en-US"/>
        </w:rPr>
      </w:pPr>
      <w:r w:rsidRPr="001E5368">
        <w:rPr>
          <w:bCs/>
          <w:iCs/>
          <w:lang w:val="en"/>
        </w:rPr>
        <w:t>(</w:t>
      </w:r>
      <w:r w:rsidR="006C2B38" w:rsidRPr="001E5368">
        <w:rPr>
          <w:bCs/>
          <w:iCs/>
          <w:lang w:val="en"/>
        </w:rPr>
        <w:t>Обн. ДВ. бр.</w:t>
      </w:r>
      <w:r w:rsidR="00093AA4" w:rsidRPr="001E5368">
        <w:rPr>
          <w:bCs/>
          <w:iCs/>
        </w:rPr>
        <w:t xml:space="preserve">72 </w:t>
      </w:r>
      <w:r w:rsidR="006C2B38" w:rsidRPr="001E5368">
        <w:rPr>
          <w:bCs/>
          <w:iCs/>
          <w:lang w:val="en"/>
        </w:rPr>
        <w:t>от 1</w:t>
      </w:r>
      <w:r w:rsidR="00093AA4" w:rsidRPr="001E5368">
        <w:rPr>
          <w:bCs/>
          <w:iCs/>
        </w:rPr>
        <w:t>5</w:t>
      </w:r>
      <w:r w:rsidR="006C2B38" w:rsidRPr="001E5368">
        <w:rPr>
          <w:bCs/>
          <w:iCs/>
          <w:lang w:val="en"/>
        </w:rPr>
        <w:t xml:space="preserve"> </w:t>
      </w:r>
      <w:r w:rsidR="00093AA4" w:rsidRPr="001E5368">
        <w:rPr>
          <w:bCs/>
          <w:iCs/>
        </w:rPr>
        <w:t>Август</w:t>
      </w:r>
      <w:r w:rsidR="006C2B38" w:rsidRPr="001E5368">
        <w:rPr>
          <w:bCs/>
          <w:iCs/>
          <w:lang w:val="en"/>
        </w:rPr>
        <w:t xml:space="preserve"> 20</w:t>
      </w:r>
      <w:r w:rsidR="00093AA4" w:rsidRPr="001E5368">
        <w:rPr>
          <w:bCs/>
          <w:iCs/>
        </w:rPr>
        <w:t>03</w:t>
      </w:r>
      <w:r w:rsidR="006C2B38" w:rsidRPr="001E5368">
        <w:rPr>
          <w:bCs/>
          <w:iCs/>
          <w:lang w:val="en"/>
        </w:rPr>
        <w:t>г.</w:t>
      </w:r>
      <w:r w:rsidR="00093AA4" w:rsidRPr="001E5368">
        <w:rPr>
          <w:bCs/>
          <w:iCs/>
        </w:rPr>
        <w:t>, изм. ДВ. бр.49 от 14 Юни 2005г., изм. и доп. ДВ. бр.98 от 11 Декември 2012г.</w:t>
      </w:r>
      <w:r w:rsidRPr="001E5368">
        <w:rPr>
          <w:bCs/>
          <w:iCs/>
          <w:lang w:val="en-US"/>
        </w:rPr>
        <w:t>)</w:t>
      </w:r>
    </w:p>
    <w:p w:rsidR="001E5368" w:rsidRDefault="001E5368" w:rsidP="001E5368">
      <w:pPr>
        <w:spacing w:before="100" w:beforeAutospacing="1" w:after="100" w:afterAutospacing="1" w:line="360" w:lineRule="auto"/>
        <w:jc w:val="center"/>
        <w:textAlignment w:val="center"/>
        <w:rPr>
          <w:bCs/>
          <w:iCs/>
          <w:lang w:val="en-US"/>
        </w:rPr>
      </w:pPr>
    </w:p>
    <w:p w:rsidR="001E5368" w:rsidRDefault="001E5368" w:rsidP="00E33D68">
      <w:pPr>
        <w:spacing w:line="360" w:lineRule="auto"/>
        <w:jc w:val="both"/>
        <w:textAlignment w:val="center"/>
        <w:rPr>
          <w:bCs/>
          <w:iCs/>
        </w:rPr>
      </w:pPr>
      <w:r>
        <w:rPr>
          <w:bCs/>
          <w:iCs/>
          <w:lang w:val="en-US"/>
        </w:rPr>
        <w:tab/>
      </w:r>
      <w:r>
        <w:rPr>
          <w:b/>
          <w:bCs/>
          <w:iCs/>
          <w:lang w:val="en-US"/>
        </w:rPr>
        <w:t>§</w:t>
      </w:r>
      <w:r w:rsidRPr="001E5368">
        <w:rPr>
          <w:b/>
          <w:bCs/>
          <w:iCs/>
          <w:lang w:val="en-US"/>
        </w:rPr>
        <w:t>1.</w:t>
      </w:r>
      <w:r>
        <w:rPr>
          <w:b/>
          <w:bCs/>
          <w:iCs/>
          <w:lang w:val="en-US"/>
        </w:rPr>
        <w:t xml:space="preserve"> </w:t>
      </w:r>
      <w:r>
        <w:rPr>
          <w:bCs/>
          <w:iCs/>
        </w:rPr>
        <w:t>В чл.3 се правят следните изменения и допълнения</w:t>
      </w:r>
      <w:r w:rsidR="00BC0471">
        <w:rPr>
          <w:bCs/>
          <w:iCs/>
        </w:rPr>
        <w:t>:</w:t>
      </w:r>
    </w:p>
    <w:p w:rsidR="001E5368" w:rsidRDefault="001E5368" w:rsidP="00E33D68">
      <w:pPr>
        <w:numPr>
          <w:ilvl w:val="0"/>
          <w:numId w:val="12"/>
        </w:numPr>
        <w:spacing w:line="360" w:lineRule="auto"/>
        <w:ind w:left="993" w:hanging="284"/>
        <w:jc w:val="both"/>
        <w:textAlignment w:val="center"/>
        <w:rPr>
          <w:bCs/>
          <w:iCs/>
        </w:rPr>
      </w:pPr>
      <w:r>
        <w:rPr>
          <w:bCs/>
          <w:iCs/>
        </w:rPr>
        <w:t>В ал.1 след думата „искане“ се добавя „за назначаване на ДПК“</w:t>
      </w:r>
      <w:r w:rsidR="00E33D68">
        <w:rPr>
          <w:bCs/>
          <w:iCs/>
        </w:rPr>
        <w:t>.</w:t>
      </w:r>
    </w:p>
    <w:p w:rsidR="00BC0471" w:rsidRDefault="00BC0471" w:rsidP="00E33D68">
      <w:pPr>
        <w:numPr>
          <w:ilvl w:val="0"/>
          <w:numId w:val="12"/>
        </w:numPr>
        <w:tabs>
          <w:tab w:val="left" w:pos="993"/>
          <w:tab w:val="left" w:pos="1843"/>
        </w:tabs>
        <w:spacing w:line="360" w:lineRule="auto"/>
        <w:ind w:left="0" w:firstLine="709"/>
        <w:jc w:val="both"/>
        <w:textAlignment w:val="center"/>
        <w:rPr>
          <w:bCs/>
          <w:iCs/>
        </w:rPr>
      </w:pPr>
      <w:r>
        <w:rPr>
          <w:bCs/>
          <w:iCs/>
        </w:rPr>
        <w:t>В ал.2, т.2 след думите „чл.154, ал.5“ запетаята и думите „изречение първо“ се заличават.</w:t>
      </w:r>
    </w:p>
    <w:p w:rsidR="00093AA4" w:rsidRDefault="001E5368" w:rsidP="00E33D68">
      <w:pPr>
        <w:spacing w:line="360" w:lineRule="auto"/>
        <w:textAlignment w:val="center"/>
      </w:pPr>
      <w:r>
        <w:rPr>
          <w:bCs/>
          <w:iCs/>
        </w:rPr>
        <w:tab/>
      </w:r>
      <w:r w:rsidRPr="001E5368">
        <w:rPr>
          <w:b/>
          <w:bCs/>
          <w:iCs/>
        </w:rPr>
        <w:t xml:space="preserve">§2. </w:t>
      </w:r>
      <w:r w:rsidR="00BC0471" w:rsidRPr="00BC0471">
        <w:rPr>
          <w:bCs/>
          <w:iCs/>
        </w:rPr>
        <w:t>В чл.4</w:t>
      </w:r>
      <w:r w:rsidR="001D36E6">
        <w:rPr>
          <w:bCs/>
          <w:iCs/>
        </w:rPr>
        <w:t>,</w:t>
      </w:r>
      <w:r w:rsidR="00BC0471" w:rsidRPr="00BC0471">
        <w:rPr>
          <w:bCs/>
          <w:iCs/>
        </w:rPr>
        <w:t xml:space="preserve"> </w:t>
      </w:r>
      <w:r w:rsidR="00AA4777">
        <w:t>ал.2, т.2.4</w:t>
      </w:r>
      <w:r w:rsidR="00093AA4">
        <w:t xml:space="preserve"> думите „чл.52, ал.5“ се заменя</w:t>
      </w:r>
      <w:r w:rsidR="001D36E6">
        <w:t>т</w:t>
      </w:r>
      <w:r w:rsidR="00093AA4">
        <w:t xml:space="preserve"> с </w:t>
      </w:r>
      <w:r w:rsidR="00093AA4" w:rsidRPr="00E8583B">
        <w:t>„чл.</w:t>
      </w:r>
      <w:r w:rsidR="00093AA4">
        <w:t>54а, ал.2</w:t>
      </w:r>
      <w:r w:rsidR="00093AA4" w:rsidRPr="00E8583B">
        <w:t>“.</w:t>
      </w:r>
    </w:p>
    <w:p w:rsidR="0090157D" w:rsidRDefault="00BC0471" w:rsidP="00E33D68">
      <w:pPr>
        <w:spacing w:line="360" w:lineRule="auto"/>
        <w:ind w:firstLine="708"/>
        <w:jc w:val="both"/>
      </w:pPr>
      <w:r>
        <w:rPr>
          <w:b/>
        </w:rPr>
        <w:t>§3</w:t>
      </w:r>
      <w:r w:rsidRPr="00BC0471">
        <w:rPr>
          <w:b/>
        </w:rPr>
        <w:t>.</w:t>
      </w:r>
      <w:r>
        <w:rPr>
          <w:b/>
        </w:rPr>
        <w:t xml:space="preserve"> </w:t>
      </w:r>
      <w:r w:rsidR="001D36E6">
        <w:t>В чл.5, ал.1, т.3 думите „ДНСК, както и</w:t>
      </w:r>
      <w:r w:rsidR="00EB5CFB">
        <w:t xml:space="preserve"> на</w:t>
      </w:r>
      <w:r w:rsidR="001D36E6">
        <w:t>“ се заличават.</w:t>
      </w:r>
    </w:p>
    <w:p w:rsidR="00BC0471" w:rsidRDefault="0090157D" w:rsidP="00E33D68">
      <w:pPr>
        <w:spacing w:line="360" w:lineRule="auto"/>
        <w:ind w:firstLine="708"/>
        <w:jc w:val="both"/>
      </w:pPr>
      <w:r w:rsidRPr="0090157D">
        <w:rPr>
          <w:b/>
        </w:rPr>
        <w:t>§</w:t>
      </w:r>
      <w:r>
        <w:rPr>
          <w:b/>
        </w:rPr>
        <w:t>4</w:t>
      </w:r>
      <w:r w:rsidRPr="0090157D">
        <w:rPr>
          <w:b/>
        </w:rPr>
        <w:t>.</w:t>
      </w:r>
      <w:r>
        <w:rPr>
          <w:b/>
        </w:rPr>
        <w:t xml:space="preserve"> </w:t>
      </w:r>
      <w:r w:rsidR="00AA4777">
        <w:t>В чл.6, ал.1</w:t>
      </w:r>
      <w:r w:rsidRPr="0090157D">
        <w:t xml:space="preserve"> цифрата „7“ се заменя с „14“</w:t>
      </w:r>
      <w:r>
        <w:t>.</w:t>
      </w:r>
    </w:p>
    <w:p w:rsidR="0090157D" w:rsidRDefault="0090157D" w:rsidP="00E33D68">
      <w:pPr>
        <w:spacing w:line="360" w:lineRule="auto"/>
        <w:ind w:firstLine="708"/>
        <w:jc w:val="both"/>
        <w:rPr>
          <w:lang w:val="en-US"/>
        </w:rPr>
      </w:pPr>
      <w:r>
        <w:rPr>
          <w:b/>
        </w:rPr>
        <w:t>§5</w:t>
      </w:r>
      <w:r w:rsidRPr="00BC0471">
        <w:rPr>
          <w:b/>
        </w:rPr>
        <w:t>.</w:t>
      </w:r>
      <w:r>
        <w:rPr>
          <w:b/>
        </w:rPr>
        <w:t xml:space="preserve"> </w:t>
      </w:r>
      <w:r>
        <w:t>В чл.13 се правят следните изменения и допълнения:</w:t>
      </w:r>
    </w:p>
    <w:p w:rsidR="00817E83" w:rsidRPr="00817E83" w:rsidRDefault="00817E83" w:rsidP="00E33D68">
      <w:pPr>
        <w:numPr>
          <w:ilvl w:val="0"/>
          <w:numId w:val="13"/>
        </w:numPr>
        <w:spacing w:line="360" w:lineRule="auto"/>
        <w:rPr>
          <w:lang w:val="en-US"/>
        </w:rPr>
      </w:pPr>
      <w:r w:rsidRPr="00817E83">
        <w:rPr>
          <w:lang w:val="en-US"/>
        </w:rPr>
        <w:t>В ал.2 думите „чл. 169, ал. 1-3“ се заменят с „чл.169, ал. 1 и 3“.</w:t>
      </w:r>
    </w:p>
    <w:p w:rsidR="008A4035" w:rsidRDefault="008A4035" w:rsidP="00E33D68">
      <w:pPr>
        <w:numPr>
          <w:ilvl w:val="0"/>
          <w:numId w:val="13"/>
        </w:numPr>
        <w:tabs>
          <w:tab w:val="left" w:pos="851"/>
          <w:tab w:val="left" w:pos="993"/>
          <w:tab w:val="left" w:pos="1418"/>
          <w:tab w:val="left" w:pos="1560"/>
        </w:tabs>
        <w:spacing w:line="360" w:lineRule="auto"/>
        <w:ind w:left="0" w:firstLine="708"/>
        <w:jc w:val="both"/>
      </w:pPr>
      <w:r>
        <w:t>Създава се нова ал.6:</w:t>
      </w:r>
    </w:p>
    <w:p w:rsidR="008A4035" w:rsidRDefault="008A4035" w:rsidP="00E33D68">
      <w:pPr>
        <w:tabs>
          <w:tab w:val="left" w:pos="709"/>
          <w:tab w:val="left" w:pos="993"/>
          <w:tab w:val="left" w:pos="1418"/>
          <w:tab w:val="left" w:pos="1560"/>
        </w:tabs>
        <w:spacing w:line="360" w:lineRule="auto"/>
        <w:jc w:val="both"/>
      </w:pPr>
      <w:r>
        <w:tab/>
        <w:t>„(6) При несъставяне на протокол обр. 16 в определения със заповедта срок назначаващият орган прекратява ДПК със заповед. По общия ред се назначава нов състав на ДПК</w:t>
      </w:r>
      <w:r w:rsidR="00541AE9">
        <w:t>.</w:t>
      </w:r>
      <w:r>
        <w:t>“</w:t>
      </w:r>
      <w:r w:rsidR="001E3A4F">
        <w:t>.</w:t>
      </w:r>
    </w:p>
    <w:p w:rsidR="00817E83" w:rsidRDefault="008A4035" w:rsidP="00E33D68">
      <w:pPr>
        <w:tabs>
          <w:tab w:val="left" w:pos="709"/>
          <w:tab w:val="left" w:pos="993"/>
          <w:tab w:val="left" w:pos="1418"/>
          <w:tab w:val="left" w:pos="1560"/>
        </w:tabs>
        <w:spacing w:line="360" w:lineRule="auto"/>
        <w:jc w:val="both"/>
        <w:rPr>
          <w:lang w:val="en-US"/>
        </w:rPr>
      </w:pPr>
      <w:r>
        <w:tab/>
      </w:r>
      <w:r w:rsidRPr="008A4035">
        <w:rPr>
          <w:b/>
        </w:rPr>
        <w:t>§</w:t>
      </w:r>
      <w:r>
        <w:rPr>
          <w:b/>
        </w:rPr>
        <w:t>6</w:t>
      </w:r>
      <w:r w:rsidRPr="008A4035">
        <w:rPr>
          <w:b/>
        </w:rPr>
        <w:t>.</w:t>
      </w:r>
      <w:r>
        <w:rPr>
          <w:b/>
        </w:rPr>
        <w:t xml:space="preserve"> </w:t>
      </w:r>
      <w:r w:rsidR="004D0241" w:rsidRPr="004D0241">
        <w:t>В чл.14 се правят следните изменения и допълнения:</w:t>
      </w:r>
    </w:p>
    <w:p w:rsidR="00817E83" w:rsidRDefault="00E33D68" w:rsidP="00E33D68">
      <w:pPr>
        <w:numPr>
          <w:ilvl w:val="0"/>
          <w:numId w:val="15"/>
        </w:numPr>
        <w:tabs>
          <w:tab w:val="left" w:pos="709"/>
          <w:tab w:val="left" w:pos="993"/>
          <w:tab w:val="left" w:pos="1560"/>
        </w:tabs>
        <w:spacing w:line="360" w:lineRule="auto"/>
        <w:ind w:left="0" w:firstLine="705"/>
        <w:jc w:val="both"/>
        <w:rPr>
          <w:iCs/>
        </w:rPr>
      </w:pPr>
      <w:r>
        <w:rPr>
          <w:iCs/>
        </w:rPr>
        <w:t>В т.3</w:t>
      </w:r>
      <w:r w:rsidR="00817E83">
        <w:rPr>
          <w:iCs/>
        </w:rPr>
        <w:t xml:space="preserve"> думите „</w:t>
      </w:r>
      <w:r w:rsidR="00817E83" w:rsidRPr="00093AA4">
        <w:rPr>
          <w:iCs/>
        </w:rPr>
        <w:t>чл. 169, ал. 1-3</w:t>
      </w:r>
      <w:r w:rsidR="00817E83">
        <w:rPr>
          <w:iCs/>
        </w:rPr>
        <w:t>“ се заменят с „</w:t>
      </w:r>
      <w:r w:rsidR="00817E83" w:rsidRPr="00093AA4">
        <w:rPr>
          <w:iCs/>
        </w:rPr>
        <w:t>чл.169, ал. 1 и 3“.</w:t>
      </w:r>
    </w:p>
    <w:p w:rsidR="004D0241" w:rsidRDefault="00AA4777" w:rsidP="00E33D6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5"/>
        <w:jc w:val="both"/>
      </w:pPr>
      <w:r>
        <w:t>В т.4</w:t>
      </w:r>
      <w:r w:rsidR="004D0241" w:rsidRPr="004D0241">
        <w:t xml:space="preserve"> думите „със съществените изисквания към строежите и с техническите спецификации по чл.169а, ал.1 от ЗУТ“ се заменят „с изискванията </w:t>
      </w:r>
      <w:r w:rsidR="00EB5CFB">
        <w:t>по</w:t>
      </w:r>
      <w:r w:rsidR="004D0241" w:rsidRPr="004D0241">
        <w:t xml:space="preserve"> чл.169а, ал.1 ЗУТ“.</w:t>
      </w:r>
    </w:p>
    <w:p w:rsidR="004D0241" w:rsidRDefault="004D0241" w:rsidP="00E33D68">
      <w:pPr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0" w:firstLine="705"/>
      </w:pPr>
      <w:r w:rsidRPr="004D0241">
        <w:t xml:space="preserve">т.9 </w:t>
      </w:r>
      <w:r w:rsidR="00EB5CFB">
        <w:t>се изменя така:</w:t>
      </w:r>
    </w:p>
    <w:p w:rsidR="00EB5CFB" w:rsidRDefault="00460B42" w:rsidP="00460B42">
      <w:pPr>
        <w:tabs>
          <w:tab w:val="left" w:pos="993"/>
          <w:tab w:val="left" w:pos="1276"/>
        </w:tabs>
        <w:spacing w:line="360" w:lineRule="auto"/>
        <w:jc w:val="both"/>
      </w:pPr>
      <w:r>
        <w:lastRenderedPageBreak/>
        <w:tab/>
      </w:r>
      <w:r w:rsidR="00EB5CFB">
        <w:t>„9</w:t>
      </w:r>
      <w:r w:rsidR="00541AE9">
        <w:t>.</w:t>
      </w:r>
      <w:r>
        <w:t xml:space="preserve"> к</w:t>
      </w:r>
      <w:r w:rsidR="00EB5CFB">
        <w:t>огато не са съставени технически паспорт и сертификат за проектни енергийни характеристики</w:t>
      </w:r>
      <w:r w:rsidR="00541AE9">
        <w:t>;“</w:t>
      </w:r>
      <w:r w:rsidR="00EB5CFB">
        <w:t>.</w:t>
      </w:r>
    </w:p>
    <w:p w:rsidR="004D0241" w:rsidRDefault="004D0241" w:rsidP="00E33D68">
      <w:pPr>
        <w:tabs>
          <w:tab w:val="left" w:pos="993"/>
          <w:tab w:val="left" w:pos="1276"/>
        </w:tabs>
        <w:spacing w:line="360" w:lineRule="auto"/>
        <w:ind w:left="705"/>
      </w:pPr>
      <w:r>
        <w:rPr>
          <w:b/>
        </w:rPr>
        <w:t>§7</w:t>
      </w:r>
      <w:r w:rsidRPr="004D0241">
        <w:rPr>
          <w:b/>
        </w:rPr>
        <w:t>.</w:t>
      </w:r>
      <w:r>
        <w:rPr>
          <w:b/>
        </w:rPr>
        <w:t xml:space="preserve"> </w:t>
      </w:r>
      <w:r w:rsidRPr="004D0241">
        <w:t>В чл.18 се правят следните</w:t>
      </w:r>
      <w:r>
        <w:t xml:space="preserve"> </w:t>
      </w:r>
      <w:r w:rsidR="00EE3EC9">
        <w:t xml:space="preserve">изменения и </w:t>
      </w:r>
      <w:r w:rsidRPr="004D0241">
        <w:t>допълнения:</w:t>
      </w:r>
    </w:p>
    <w:p w:rsidR="00EE3EC9" w:rsidRPr="00EE3EC9" w:rsidRDefault="00EE3EC9" w:rsidP="00E33D68">
      <w:pPr>
        <w:numPr>
          <w:ilvl w:val="0"/>
          <w:numId w:val="16"/>
        </w:numPr>
        <w:spacing w:line="360" w:lineRule="auto"/>
      </w:pPr>
      <w:r>
        <w:t>В ал.2</w:t>
      </w:r>
      <w:r w:rsidRPr="00EE3EC9">
        <w:t xml:space="preserve"> след думата „искане“ се добавя „за назначаване на ДПК“</w:t>
      </w:r>
      <w:r w:rsidR="00541AE9">
        <w:t>.</w:t>
      </w:r>
    </w:p>
    <w:p w:rsidR="00EE3EC9" w:rsidRDefault="00EE3EC9" w:rsidP="00E33D68">
      <w:pPr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</w:pPr>
      <w:r>
        <w:t>Създава се нова ал.3:</w:t>
      </w:r>
    </w:p>
    <w:p w:rsidR="00EE3EC9" w:rsidRDefault="00EE3EC9" w:rsidP="00E33D68">
      <w:pPr>
        <w:tabs>
          <w:tab w:val="left" w:pos="993"/>
          <w:tab w:val="left" w:pos="1276"/>
          <w:tab w:val="left" w:pos="1843"/>
          <w:tab w:val="left" w:pos="2410"/>
        </w:tabs>
        <w:spacing w:line="360" w:lineRule="auto"/>
        <w:ind w:firstLine="705"/>
        <w:jc w:val="both"/>
      </w:pPr>
      <w:r>
        <w:t>„(3) При съставен протокол обр.16 с предложение за отказ за приемането на строежа, началникът на ДНСК или упълномощено от него лице може да назначи комисия в нов състав при необоснованост на заключението на действалата ДПК.</w:t>
      </w:r>
      <w:r w:rsidR="00541AE9">
        <w:t>“.</w:t>
      </w:r>
    </w:p>
    <w:p w:rsidR="00726580" w:rsidRDefault="00726580" w:rsidP="00E33D68">
      <w:pPr>
        <w:tabs>
          <w:tab w:val="left" w:pos="993"/>
          <w:tab w:val="left" w:pos="1276"/>
        </w:tabs>
        <w:spacing w:line="360" w:lineRule="auto"/>
        <w:ind w:firstLine="705"/>
        <w:jc w:val="both"/>
        <w:rPr>
          <w:lang w:val="en-US"/>
        </w:rPr>
      </w:pPr>
      <w:r w:rsidRPr="00726580">
        <w:rPr>
          <w:b/>
        </w:rPr>
        <w:t>§</w:t>
      </w:r>
      <w:r w:rsidR="00DD0C57">
        <w:rPr>
          <w:b/>
        </w:rPr>
        <w:t>8</w:t>
      </w:r>
      <w:r w:rsidRPr="00726580">
        <w:rPr>
          <w:b/>
        </w:rPr>
        <w:t>.</w:t>
      </w:r>
      <w:r w:rsidR="009465DD" w:rsidRPr="009465DD">
        <w:t xml:space="preserve"> </w:t>
      </w:r>
      <w:r w:rsidR="00817E83" w:rsidRPr="00817E83">
        <w:t>В чл.23 се правят следните изменения:</w:t>
      </w:r>
    </w:p>
    <w:p w:rsidR="00817E83" w:rsidRPr="00817E83" w:rsidRDefault="00817E83" w:rsidP="00E33D68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5"/>
        <w:jc w:val="both"/>
        <w:rPr>
          <w:lang w:val="en-US"/>
        </w:rPr>
      </w:pPr>
      <w:r w:rsidRPr="00817E83">
        <w:rPr>
          <w:lang w:val="en-US"/>
        </w:rPr>
        <w:t>В ал.2, т.1 думите „ чл. 169, ал. 1-3 ЗУТ“ се заменят с „чл. 169, ал. 1 и 3 ЗУТ“.</w:t>
      </w:r>
    </w:p>
    <w:p w:rsidR="00817E83" w:rsidRPr="00817E83" w:rsidRDefault="00817E83" w:rsidP="00E33D68">
      <w:pPr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5"/>
        <w:jc w:val="both"/>
        <w:rPr>
          <w:lang w:val="en-US"/>
        </w:rPr>
      </w:pPr>
      <w:r w:rsidRPr="00817E83">
        <w:rPr>
          <w:lang w:val="en-US"/>
        </w:rPr>
        <w:t xml:space="preserve">В ал.2, т.2, буква „в“ думите „със съществените изисквания към строежите и с техническите спецификации по чл.169а, ал.1 от ЗУТ“ се заменят „с изискванията </w:t>
      </w:r>
      <w:r w:rsidR="00460B42">
        <w:t>по</w:t>
      </w:r>
      <w:r w:rsidRPr="00817E83">
        <w:rPr>
          <w:lang w:val="en-US"/>
        </w:rPr>
        <w:t xml:space="preserve"> чл.169а, ал.1 ЗУТ“.</w:t>
      </w:r>
    </w:p>
    <w:p w:rsidR="004D0241" w:rsidRPr="009465DD" w:rsidRDefault="009465DD" w:rsidP="00E33D68">
      <w:pPr>
        <w:tabs>
          <w:tab w:val="left" w:pos="993"/>
        </w:tabs>
        <w:spacing w:line="360" w:lineRule="auto"/>
        <w:ind w:firstLine="705"/>
        <w:jc w:val="both"/>
      </w:pPr>
      <w:r w:rsidRPr="009465DD">
        <w:rPr>
          <w:b/>
        </w:rPr>
        <w:t>§</w:t>
      </w:r>
      <w:r w:rsidR="00DD0C57">
        <w:rPr>
          <w:b/>
        </w:rPr>
        <w:t>9</w:t>
      </w:r>
      <w:r w:rsidRPr="009465DD">
        <w:rPr>
          <w:b/>
        </w:rPr>
        <w:t>.</w:t>
      </w:r>
      <w:r w:rsidRPr="009465DD">
        <w:t xml:space="preserve"> </w:t>
      </w:r>
      <w:r>
        <w:t>В чл.24 след думите „длъжностните лица“ се добавя „и лицата“.</w:t>
      </w:r>
    </w:p>
    <w:p w:rsidR="00DD0C57" w:rsidRDefault="009465DD" w:rsidP="00E33D68">
      <w:pPr>
        <w:tabs>
          <w:tab w:val="left" w:pos="709"/>
          <w:tab w:val="left" w:pos="1134"/>
          <w:tab w:val="left" w:pos="1418"/>
          <w:tab w:val="left" w:pos="2127"/>
        </w:tabs>
        <w:spacing w:line="360" w:lineRule="auto"/>
        <w:jc w:val="both"/>
        <w:rPr>
          <w:lang w:val="en-US"/>
        </w:rPr>
      </w:pPr>
      <w:r>
        <w:tab/>
      </w:r>
      <w:r w:rsidRPr="009465DD">
        <w:rPr>
          <w:b/>
        </w:rPr>
        <w:t>§1</w:t>
      </w:r>
      <w:r w:rsidR="00DD0C57">
        <w:rPr>
          <w:b/>
        </w:rPr>
        <w:t>0</w:t>
      </w:r>
      <w:r w:rsidRPr="009465DD">
        <w:rPr>
          <w:b/>
        </w:rPr>
        <w:t>.</w:t>
      </w:r>
      <w:r>
        <w:rPr>
          <w:b/>
        </w:rPr>
        <w:t xml:space="preserve"> </w:t>
      </w:r>
      <w:r w:rsidR="00DD0C57" w:rsidRPr="00DD0C57">
        <w:t>В § 3 от Допълнителните разпоредби се правят следните изменения:</w:t>
      </w:r>
    </w:p>
    <w:p w:rsidR="00DD0C57" w:rsidRDefault="00DD0C57" w:rsidP="00E33D68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127"/>
        </w:tabs>
        <w:spacing w:line="360" w:lineRule="auto"/>
        <w:ind w:left="0" w:firstLine="705"/>
        <w:jc w:val="both"/>
      </w:pPr>
      <w:r>
        <w:t xml:space="preserve">В </w:t>
      </w:r>
      <w:r w:rsidRPr="00DD0C57">
        <w:rPr>
          <w:lang w:val="en-US"/>
        </w:rPr>
        <w:t>т.4, думите „чл.169, ал. 1- 3“ се заменят с „чл.169, ал. 1 и 3“.</w:t>
      </w:r>
    </w:p>
    <w:p w:rsidR="00460B42" w:rsidRDefault="009465DD" w:rsidP="00460B42">
      <w:pPr>
        <w:numPr>
          <w:ilvl w:val="0"/>
          <w:numId w:val="18"/>
        </w:numPr>
        <w:tabs>
          <w:tab w:val="left" w:pos="0"/>
          <w:tab w:val="left" w:pos="709"/>
          <w:tab w:val="left" w:pos="993"/>
          <w:tab w:val="left" w:pos="2127"/>
        </w:tabs>
        <w:spacing w:line="360" w:lineRule="auto"/>
        <w:ind w:left="0" w:firstLine="705"/>
        <w:jc w:val="both"/>
      </w:pPr>
      <w:r>
        <w:t>т.5</w:t>
      </w:r>
      <w:r w:rsidR="00460B42">
        <w:t xml:space="preserve"> се изменя така:</w:t>
      </w:r>
    </w:p>
    <w:p w:rsidR="00460B42" w:rsidRDefault="00460B42" w:rsidP="00460B42">
      <w:pPr>
        <w:tabs>
          <w:tab w:val="left" w:pos="0"/>
          <w:tab w:val="left" w:pos="993"/>
          <w:tab w:val="left" w:pos="2127"/>
        </w:tabs>
        <w:spacing w:line="360" w:lineRule="auto"/>
        <w:ind w:firstLine="705"/>
        <w:jc w:val="both"/>
      </w:pPr>
      <w:r>
        <w:t>„5</w:t>
      </w:r>
      <w:r w:rsidR="00541AE9">
        <w:t>.</w:t>
      </w:r>
      <w:r>
        <w:t xml:space="preserve"> съответствие на вложените строителни продукти с изискванията по чл.169а, ал.1 ЗУТ</w:t>
      </w:r>
      <w:r w:rsidR="00541AE9">
        <w:t>;“</w:t>
      </w:r>
      <w:r>
        <w:t>.</w:t>
      </w:r>
    </w:p>
    <w:p w:rsidR="00093AA4" w:rsidRDefault="00093AA4" w:rsidP="00E33D68">
      <w:pPr>
        <w:tabs>
          <w:tab w:val="left" w:pos="993"/>
        </w:tabs>
        <w:spacing w:before="100" w:beforeAutospacing="1" w:line="360" w:lineRule="auto"/>
        <w:ind w:firstLine="708"/>
        <w:jc w:val="both"/>
        <w:textAlignment w:val="center"/>
        <w:rPr>
          <w:b/>
          <w:iCs/>
        </w:rPr>
      </w:pPr>
    </w:p>
    <w:p w:rsidR="00093AA4" w:rsidRPr="00AA4777" w:rsidRDefault="009465DD" w:rsidP="00AA4777">
      <w:pPr>
        <w:ind w:firstLine="708"/>
        <w:jc w:val="center"/>
        <w:textAlignment w:val="center"/>
        <w:rPr>
          <w:b/>
          <w:iCs/>
        </w:rPr>
      </w:pPr>
      <w:r w:rsidRPr="00AA4777">
        <w:rPr>
          <w:b/>
          <w:iCs/>
        </w:rPr>
        <w:t>ПРЕХОДНИ И ЗАКЛЮЧИТЕЛНИ РАЗПОРЕДБИ</w:t>
      </w:r>
    </w:p>
    <w:p w:rsidR="009465DD" w:rsidRPr="00AA4777" w:rsidRDefault="009465DD" w:rsidP="00AA4777">
      <w:pPr>
        <w:ind w:firstLine="708"/>
        <w:jc w:val="center"/>
        <w:textAlignment w:val="center"/>
        <w:rPr>
          <w:b/>
          <w:iCs/>
        </w:rPr>
      </w:pPr>
    </w:p>
    <w:p w:rsidR="009465DD" w:rsidRDefault="009465DD" w:rsidP="00093AA4">
      <w:pPr>
        <w:ind w:firstLine="708"/>
        <w:jc w:val="both"/>
        <w:textAlignment w:val="center"/>
        <w:rPr>
          <w:iCs/>
        </w:rPr>
      </w:pPr>
    </w:p>
    <w:p w:rsidR="00093AA4" w:rsidRPr="009465DD" w:rsidRDefault="009465DD" w:rsidP="00093AA4">
      <w:pPr>
        <w:ind w:firstLine="708"/>
        <w:jc w:val="both"/>
        <w:textAlignment w:val="center"/>
        <w:rPr>
          <w:iCs/>
        </w:rPr>
      </w:pPr>
      <w:r w:rsidRPr="009465DD">
        <w:rPr>
          <w:b/>
          <w:iCs/>
        </w:rPr>
        <w:t>§1</w:t>
      </w:r>
      <w:r w:rsidR="00E83B3C">
        <w:rPr>
          <w:b/>
          <w:iCs/>
        </w:rPr>
        <w:t>1</w:t>
      </w:r>
      <w:r w:rsidRPr="009465DD">
        <w:rPr>
          <w:b/>
          <w:iCs/>
        </w:rPr>
        <w:t>.</w:t>
      </w:r>
      <w:r>
        <w:rPr>
          <w:b/>
          <w:iCs/>
        </w:rPr>
        <w:t xml:space="preserve"> </w:t>
      </w:r>
      <w:r w:rsidRPr="009465DD">
        <w:rPr>
          <w:iCs/>
        </w:rPr>
        <w:t>Наредбата влиза в сила от деня на обнародването й в „Държавен вестник“</w:t>
      </w:r>
      <w:r w:rsidR="00541AE9">
        <w:rPr>
          <w:iCs/>
        </w:rPr>
        <w:t>.</w:t>
      </w:r>
      <w:r w:rsidRPr="009465DD">
        <w:rPr>
          <w:iCs/>
        </w:rPr>
        <w:tab/>
      </w:r>
    </w:p>
    <w:p w:rsidR="00093AA4" w:rsidRDefault="00093AA4" w:rsidP="00093AA4">
      <w:pPr>
        <w:ind w:firstLine="708"/>
        <w:jc w:val="both"/>
        <w:textAlignment w:val="center"/>
        <w:rPr>
          <w:b/>
          <w:iCs/>
        </w:rPr>
      </w:pPr>
    </w:p>
    <w:p w:rsidR="008373A4" w:rsidRDefault="008373A4" w:rsidP="00475D52">
      <w:pPr>
        <w:spacing w:line="360" w:lineRule="auto"/>
        <w:rPr>
          <w:lang w:val="en-US"/>
        </w:rPr>
      </w:pPr>
    </w:p>
    <w:p w:rsidR="00F456F5" w:rsidRDefault="008373A4" w:rsidP="00F456F5">
      <w:pPr>
        <w:spacing w:line="480" w:lineRule="auto"/>
        <w:ind w:left="4253" w:firstLine="709"/>
        <w:rPr>
          <w:b/>
        </w:rPr>
      </w:pPr>
      <w:r w:rsidRPr="008373A4">
        <w:rPr>
          <w:b/>
        </w:rPr>
        <w:t>МИНИСТЪР</w:t>
      </w:r>
      <w:r w:rsidR="00F456F5">
        <w:rPr>
          <w:b/>
        </w:rPr>
        <w:t>:</w:t>
      </w:r>
    </w:p>
    <w:p w:rsidR="004956B7" w:rsidRDefault="00C84ECB" w:rsidP="00F456F5">
      <w:pPr>
        <w:spacing w:line="480" w:lineRule="auto"/>
        <w:ind w:left="4253"/>
        <w:rPr>
          <w:b/>
        </w:rPr>
      </w:pPr>
      <w:r>
        <w:rPr>
          <w:b/>
        </w:rPr>
        <w:tab/>
      </w:r>
      <w:r w:rsidR="006C2B38">
        <w:rPr>
          <w:b/>
          <w:lang w:val="en-US"/>
        </w:rPr>
        <w:tab/>
      </w:r>
      <w:r w:rsidR="006C2B38">
        <w:rPr>
          <w:b/>
          <w:lang w:val="en-US"/>
        </w:rPr>
        <w:tab/>
      </w:r>
      <w:r w:rsidR="00F456F5">
        <w:rPr>
          <w:b/>
        </w:rPr>
        <w:t>ЛИЛЯНА ПАВЛОВА</w:t>
      </w:r>
    </w:p>
    <w:p w:rsidR="00992E98" w:rsidRPr="00F456F5" w:rsidRDefault="00992E98" w:rsidP="00802ABC">
      <w:pPr>
        <w:spacing w:line="480" w:lineRule="auto"/>
        <w:rPr>
          <w:b/>
        </w:rPr>
      </w:pPr>
    </w:p>
    <w:sectPr w:rsidR="00992E98" w:rsidRPr="00F456F5" w:rsidSect="0091547C">
      <w:footerReference w:type="first" r:id="rId8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DE" w:rsidRDefault="00A068DE">
      <w:r>
        <w:separator/>
      </w:r>
    </w:p>
  </w:endnote>
  <w:endnote w:type="continuationSeparator" w:id="0">
    <w:p w:rsidR="00A068DE" w:rsidRDefault="00A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FE" w:rsidRPr="00A503EB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3736FE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3736FE" w:rsidRPr="00F30033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Pr="00F30033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DE" w:rsidRDefault="00A068DE">
      <w:r>
        <w:separator/>
      </w:r>
    </w:p>
  </w:footnote>
  <w:footnote w:type="continuationSeparator" w:id="0">
    <w:p w:rsidR="00A068DE" w:rsidRDefault="00A0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4A3"/>
    <w:multiLevelType w:val="hybridMultilevel"/>
    <w:tmpl w:val="1D28D78E"/>
    <w:lvl w:ilvl="0" w:tplc="66262E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577317"/>
    <w:multiLevelType w:val="hybridMultilevel"/>
    <w:tmpl w:val="D27671F6"/>
    <w:lvl w:ilvl="0" w:tplc="543CF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C846C3"/>
    <w:multiLevelType w:val="hybridMultilevel"/>
    <w:tmpl w:val="6B224DA8"/>
    <w:lvl w:ilvl="0" w:tplc="71BA4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36F84"/>
    <w:multiLevelType w:val="hybridMultilevel"/>
    <w:tmpl w:val="6D586476"/>
    <w:lvl w:ilvl="0" w:tplc="94F4D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860FA1"/>
    <w:multiLevelType w:val="hybridMultilevel"/>
    <w:tmpl w:val="E19CAB1A"/>
    <w:lvl w:ilvl="0" w:tplc="023C25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0C13DA1"/>
    <w:multiLevelType w:val="hybridMultilevel"/>
    <w:tmpl w:val="8B0A655C"/>
    <w:lvl w:ilvl="0" w:tplc="1A407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B2532C"/>
    <w:multiLevelType w:val="hybridMultilevel"/>
    <w:tmpl w:val="739CA850"/>
    <w:lvl w:ilvl="0" w:tplc="3C0CE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960F2"/>
    <w:multiLevelType w:val="hybridMultilevel"/>
    <w:tmpl w:val="9D5EA4BE"/>
    <w:lvl w:ilvl="0" w:tplc="309C6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D43D7E"/>
    <w:multiLevelType w:val="hybridMultilevel"/>
    <w:tmpl w:val="523E6F76"/>
    <w:lvl w:ilvl="0" w:tplc="64A0D53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8B7221C"/>
    <w:multiLevelType w:val="hybridMultilevel"/>
    <w:tmpl w:val="7B7E05D8"/>
    <w:lvl w:ilvl="0" w:tplc="A96E85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D5598"/>
    <w:multiLevelType w:val="hybridMultilevel"/>
    <w:tmpl w:val="33745F5A"/>
    <w:lvl w:ilvl="0" w:tplc="1D047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0B5C91"/>
    <w:multiLevelType w:val="hybridMultilevel"/>
    <w:tmpl w:val="83FA6EF0"/>
    <w:lvl w:ilvl="0" w:tplc="2FFAFD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F7526A6"/>
    <w:multiLevelType w:val="hybridMultilevel"/>
    <w:tmpl w:val="151E96BA"/>
    <w:lvl w:ilvl="0" w:tplc="C1B252B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97B4A08"/>
    <w:multiLevelType w:val="hybridMultilevel"/>
    <w:tmpl w:val="0090D2B2"/>
    <w:lvl w:ilvl="0" w:tplc="97180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1D2F83"/>
    <w:multiLevelType w:val="hybridMultilevel"/>
    <w:tmpl w:val="1010B4CE"/>
    <w:lvl w:ilvl="0" w:tplc="9B1277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7987B5E"/>
    <w:multiLevelType w:val="hybridMultilevel"/>
    <w:tmpl w:val="2F72A01A"/>
    <w:lvl w:ilvl="0" w:tplc="932EDF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70721C8"/>
    <w:multiLevelType w:val="hybridMultilevel"/>
    <w:tmpl w:val="2C76F9D8"/>
    <w:lvl w:ilvl="0" w:tplc="E496F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AB3039E"/>
    <w:multiLevelType w:val="hybridMultilevel"/>
    <w:tmpl w:val="6320290C"/>
    <w:lvl w:ilvl="0" w:tplc="0C86C36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0"/>
  </w:num>
  <w:num w:numId="10">
    <w:abstractNumId w:val="8"/>
  </w:num>
  <w:num w:numId="11">
    <w:abstractNumId w:val="17"/>
  </w:num>
  <w:num w:numId="12">
    <w:abstractNumId w:val="7"/>
  </w:num>
  <w:num w:numId="13">
    <w:abstractNumId w:val="10"/>
  </w:num>
  <w:num w:numId="14">
    <w:abstractNumId w:val="6"/>
  </w:num>
  <w:num w:numId="15">
    <w:abstractNumId w:val="13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1178A"/>
    <w:rsid w:val="00011EAB"/>
    <w:rsid w:val="0001236E"/>
    <w:rsid w:val="00016119"/>
    <w:rsid w:val="00026ABF"/>
    <w:rsid w:val="00035B29"/>
    <w:rsid w:val="00041A3A"/>
    <w:rsid w:val="0005280F"/>
    <w:rsid w:val="0008513C"/>
    <w:rsid w:val="000901CA"/>
    <w:rsid w:val="00093AA4"/>
    <w:rsid w:val="000A5F38"/>
    <w:rsid w:val="000C778F"/>
    <w:rsid w:val="00141748"/>
    <w:rsid w:val="00160512"/>
    <w:rsid w:val="00190135"/>
    <w:rsid w:val="001A5B9C"/>
    <w:rsid w:val="001D36E6"/>
    <w:rsid w:val="001E3A4F"/>
    <w:rsid w:val="001E5368"/>
    <w:rsid w:val="001E6641"/>
    <w:rsid w:val="001E77A7"/>
    <w:rsid w:val="001F550E"/>
    <w:rsid w:val="002247A2"/>
    <w:rsid w:val="00246101"/>
    <w:rsid w:val="00265E79"/>
    <w:rsid w:val="002912CA"/>
    <w:rsid w:val="0029354B"/>
    <w:rsid w:val="002C103E"/>
    <w:rsid w:val="002E1186"/>
    <w:rsid w:val="002E2B51"/>
    <w:rsid w:val="002E6513"/>
    <w:rsid w:val="002F3251"/>
    <w:rsid w:val="003068E2"/>
    <w:rsid w:val="003120FE"/>
    <w:rsid w:val="00322BB4"/>
    <w:rsid w:val="003676D0"/>
    <w:rsid w:val="003736FE"/>
    <w:rsid w:val="0037679B"/>
    <w:rsid w:val="00385D90"/>
    <w:rsid w:val="00386298"/>
    <w:rsid w:val="003B12ED"/>
    <w:rsid w:val="003F00AD"/>
    <w:rsid w:val="003F68BA"/>
    <w:rsid w:val="00404DE5"/>
    <w:rsid w:val="00411719"/>
    <w:rsid w:val="00422513"/>
    <w:rsid w:val="0042261A"/>
    <w:rsid w:val="00442EDC"/>
    <w:rsid w:val="00460B42"/>
    <w:rsid w:val="00470C09"/>
    <w:rsid w:val="0047349E"/>
    <w:rsid w:val="00475D52"/>
    <w:rsid w:val="0048710B"/>
    <w:rsid w:val="00493008"/>
    <w:rsid w:val="004956B7"/>
    <w:rsid w:val="004A6D4E"/>
    <w:rsid w:val="004C46C8"/>
    <w:rsid w:val="004D0241"/>
    <w:rsid w:val="004D49C2"/>
    <w:rsid w:val="004E21D1"/>
    <w:rsid w:val="004E5A20"/>
    <w:rsid w:val="004F6885"/>
    <w:rsid w:val="005126F0"/>
    <w:rsid w:val="00541AE9"/>
    <w:rsid w:val="00545255"/>
    <w:rsid w:val="00551210"/>
    <w:rsid w:val="00564A1E"/>
    <w:rsid w:val="00572029"/>
    <w:rsid w:val="005C75AB"/>
    <w:rsid w:val="005E6614"/>
    <w:rsid w:val="00600ADE"/>
    <w:rsid w:val="00617002"/>
    <w:rsid w:val="00624551"/>
    <w:rsid w:val="0066323D"/>
    <w:rsid w:val="0067646C"/>
    <w:rsid w:val="006913AF"/>
    <w:rsid w:val="006B7F91"/>
    <w:rsid w:val="006C03A0"/>
    <w:rsid w:val="006C2B38"/>
    <w:rsid w:val="006E4577"/>
    <w:rsid w:val="006E712C"/>
    <w:rsid w:val="006F0B70"/>
    <w:rsid w:val="006F1EC5"/>
    <w:rsid w:val="006F7898"/>
    <w:rsid w:val="00710C77"/>
    <w:rsid w:val="00711559"/>
    <w:rsid w:val="00726580"/>
    <w:rsid w:val="007473E6"/>
    <w:rsid w:val="0075374D"/>
    <w:rsid w:val="007728C9"/>
    <w:rsid w:val="00773444"/>
    <w:rsid w:val="007864BB"/>
    <w:rsid w:val="007A26D0"/>
    <w:rsid w:val="007B505A"/>
    <w:rsid w:val="007C0D99"/>
    <w:rsid w:val="007C2D6A"/>
    <w:rsid w:val="007D1686"/>
    <w:rsid w:val="007E5080"/>
    <w:rsid w:val="007F18E1"/>
    <w:rsid w:val="007F76C6"/>
    <w:rsid w:val="00802ABC"/>
    <w:rsid w:val="00803A60"/>
    <w:rsid w:val="00810975"/>
    <w:rsid w:val="00817E83"/>
    <w:rsid w:val="008373A4"/>
    <w:rsid w:val="00861B95"/>
    <w:rsid w:val="00865C99"/>
    <w:rsid w:val="0087415D"/>
    <w:rsid w:val="00882BBD"/>
    <w:rsid w:val="0089616D"/>
    <w:rsid w:val="008A4035"/>
    <w:rsid w:val="008B0255"/>
    <w:rsid w:val="008B2416"/>
    <w:rsid w:val="008C0B69"/>
    <w:rsid w:val="0090157D"/>
    <w:rsid w:val="0091547C"/>
    <w:rsid w:val="00945767"/>
    <w:rsid w:val="009465DD"/>
    <w:rsid w:val="009878D4"/>
    <w:rsid w:val="00992E98"/>
    <w:rsid w:val="009D0649"/>
    <w:rsid w:val="009E5AD4"/>
    <w:rsid w:val="009F59D8"/>
    <w:rsid w:val="00A068DE"/>
    <w:rsid w:val="00A13E81"/>
    <w:rsid w:val="00A1592E"/>
    <w:rsid w:val="00A30D86"/>
    <w:rsid w:val="00A43A6A"/>
    <w:rsid w:val="00A503EB"/>
    <w:rsid w:val="00A52478"/>
    <w:rsid w:val="00A54B10"/>
    <w:rsid w:val="00A56504"/>
    <w:rsid w:val="00A7043D"/>
    <w:rsid w:val="00A74520"/>
    <w:rsid w:val="00A86533"/>
    <w:rsid w:val="00A86CE8"/>
    <w:rsid w:val="00A9233E"/>
    <w:rsid w:val="00A95C06"/>
    <w:rsid w:val="00AA4777"/>
    <w:rsid w:val="00AA5C91"/>
    <w:rsid w:val="00AB673B"/>
    <w:rsid w:val="00AD0AF7"/>
    <w:rsid w:val="00AD2652"/>
    <w:rsid w:val="00AF588D"/>
    <w:rsid w:val="00B2703E"/>
    <w:rsid w:val="00B31071"/>
    <w:rsid w:val="00B32C23"/>
    <w:rsid w:val="00B71039"/>
    <w:rsid w:val="00B86C1D"/>
    <w:rsid w:val="00B91519"/>
    <w:rsid w:val="00BA7485"/>
    <w:rsid w:val="00BA7B65"/>
    <w:rsid w:val="00BC0471"/>
    <w:rsid w:val="00BC12BD"/>
    <w:rsid w:val="00BD00B3"/>
    <w:rsid w:val="00BF39BB"/>
    <w:rsid w:val="00BF6DB0"/>
    <w:rsid w:val="00BF783D"/>
    <w:rsid w:val="00C03425"/>
    <w:rsid w:val="00C11F40"/>
    <w:rsid w:val="00C12762"/>
    <w:rsid w:val="00C6013C"/>
    <w:rsid w:val="00C60E66"/>
    <w:rsid w:val="00C610F0"/>
    <w:rsid w:val="00C835AC"/>
    <w:rsid w:val="00C84ECB"/>
    <w:rsid w:val="00CA089C"/>
    <w:rsid w:val="00CA2CED"/>
    <w:rsid w:val="00CF5C20"/>
    <w:rsid w:val="00D34E68"/>
    <w:rsid w:val="00D35ED7"/>
    <w:rsid w:val="00D65DA4"/>
    <w:rsid w:val="00D9052B"/>
    <w:rsid w:val="00DC4A6C"/>
    <w:rsid w:val="00DD0C57"/>
    <w:rsid w:val="00DD3DFE"/>
    <w:rsid w:val="00DF2FD9"/>
    <w:rsid w:val="00E06E81"/>
    <w:rsid w:val="00E150D2"/>
    <w:rsid w:val="00E23D6D"/>
    <w:rsid w:val="00E312F7"/>
    <w:rsid w:val="00E33D68"/>
    <w:rsid w:val="00E368E4"/>
    <w:rsid w:val="00E61CDE"/>
    <w:rsid w:val="00E83B3C"/>
    <w:rsid w:val="00E8583B"/>
    <w:rsid w:val="00E9077B"/>
    <w:rsid w:val="00EB31B4"/>
    <w:rsid w:val="00EB5CFB"/>
    <w:rsid w:val="00EC02E4"/>
    <w:rsid w:val="00EE3EC9"/>
    <w:rsid w:val="00EF3208"/>
    <w:rsid w:val="00F24B9A"/>
    <w:rsid w:val="00F27B94"/>
    <w:rsid w:val="00F30033"/>
    <w:rsid w:val="00F456F5"/>
    <w:rsid w:val="00F60F76"/>
    <w:rsid w:val="00F8232D"/>
    <w:rsid w:val="00F96D92"/>
    <w:rsid w:val="00FB4483"/>
    <w:rsid w:val="00FC01EE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41F80A-6BF8-4101-AE5D-CED46DC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customStyle="1" w:styleId="firstline">
    <w:name w:val="firstline"/>
    <w:basedOn w:val="Normal"/>
    <w:rsid w:val="00A704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1B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E651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2E6513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2E6513"/>
  </w:style>
  <w:style w:type="character" w:customStyle="1" w:styleId="historyitemselected1">
    <w:name w:val="historyitemselected1"/>
    <w:rsid w:val="002E6513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DNSK</Company>
  <LinksUpToDate>false</LinksUpToDate>
  <CharactersWithSpaces>2678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Стоян Ангелов</cp:lastModifiedBy>
  <cp:revision>2</cp:revision>
  <cp:lastPrinted>2016-06-10T14:40:00Z</cp:lastPrinted>
  <dcterms:created xsi:type="dcterms:W3CDTF">2016-07-13T14:37:00Z</dcterms:created>
  <dcterms:modified xsi:type="dcterms:W3CDTF">2016-07-13T14:37:00Z</dcterms:modified>
</cp:coreProperties>
</file>